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D9DF9" w14:textId="1E6CA662" w:rsidR="00AD468A" w:rsidRPr="00FF0F7E" w:rsidRDefault="00FF0F7E" w:rsidP="008E7182">
      <w:pPr>
        <w:spacing w:after="0" w:line="276" w:lineRule="auto"/>
        <w:rPr>
          <w:rFonts w:ascii="Lato" w:hAnsi="Lato" w:cs="Lato"/>
        </w:rPr>
      </w:pPr>
      <w:r>
        <w:rPr>
          <w:rFonts w:ascii="Lato" w:hAnsi="Lato" w:cs="Lato"/>
          <w:sz w:val="20"/>
        </w:rPr>
        <w:t>…………………………………………………………………</w:t>
      </w:r>
    </w:p>
    <w:p w14:paraId="219BD01A" w14:textId="41CF831E" w:rsidR="004D193D" w:rsidRPr="00FF0F7E" w:rsidRDefault="00FF0F7E" w:rsidP="008E7182">
      <w:pPr>
        <w:spacing w:after="0" w:line="276" w:lineRule="auto"/>
        <w:rPr>
          <w:rFonts w:ascii="Lato" w:hAnsi="Lato" w:cs="Lato"/>
        </w:rPr>
      </w:pPr>
      <w:r>
        <w:rPr>
          <w:rFonts w:ascii="Lato" w:hAnsi="Lato" w:cs="Lato"/>
          <w:sz w:val="20"/>
        </w:rPr>
        <w:t>…………………………………………………………………</w:t>
      </w:r>
    </w:p>
    <w:p w14:paraId="0F76D263" w14:textId="59ABF9A6" w:rsidR="00C97415" w:rsidRPr="00FF0F7E" w:rsidRDefault="008E7182" w:rsidP="008E7182">
      <w:pPr>
        <w:spacing w:after="0" w:line="276" w:lineRule="auto"/>
        <w:rPr>
          <w:rFonts w:ascii="Lato" w:eastAsia="Times New Roman" w:hAnsi="Lato" w:cs="Lato"/>
          <w:i/>
          <w:iCs/>
          <w:sz w:val="16"/>
          <w:szCs w:val="16"/>
          <w:lang w:eastAsia="zh-CN"/>
        </w:rPr>
      </w:pPr>
      <w:r w:rsidRPr="00FF0F7E">
        <w:rPr>
          <w:rFonts w:ascii="Lato" w:eastAsia="Times New Roman" w:hAnsi="Lato" w:cs="Lato"/>
          <w:i/>
          <w:iCs/>
          <w:sz w:val="16"/>
          <w:szCs w:val="16"/>
          <w:lang w:eastAsia="zh-CN"/>
        </w:rPr>
        <w:t>N</w:t>
      </w:r>
      <w:r w:rsidR="00C97415" w:rsidRPr="00FF0F7E">
        <w:rPr>
          <w:rFonts w:ascii="Lato" w:eastAsia="Times New Roman" w:hAnsi="Lato" w:cs="Lato"/>
          <w:i/>
          <w:iCs/>
          <w:sz w:val="16"/>
          <w:szCs w:val="16"/>
          <w:lang w:eastAsia="zh-CN"/>
        </w:rPr>
        <w:t xml:space="preserve">azwa i adres </w:t>
      </w:r>
      <w:r w:rsidR="004D193D" w:rsidRPr="00FF0F7E">
        <w:rPr>
          <w:rFonts w:ascii="Lato" w:eastAsia="Times New Roman" w:hAnsi="Lato" w:cs="Lato"/>
          <w:i/>
          <w:iCs/>
          <w:sz w:val="16"/>
          <w:szCs w:val="16"/>
          <w:lang w:eastAsia="zh-CN"/>
        </w:rPr>
        <w:t>Podmiotu udostępniającego zasoby</w:t>
      </w:r>
    </w:p>
    <w:p w14:paraId="1EAB64C0" w14:textId="77777777" w:rsidR="003E2E58" w:rsidRPr="00FF0F7E" w:rsidRDefault="003E2E58" w:rsidP="008E7182">
      <w:pPr>
        <w:spacing w:after="0" w:line="276" w:lineRule="auto"/>
        <w:rPr>
          <w:rFonts w:ascii="Lato" w:hAnsi="Lato" w:cs="Lato"/>
        </w:rPr>
      </w:pP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485E01" w:rsidRPr="00FF0F7E" w14:paraId="65B7D1D6" w14:textId="77777777" w:rsidTr="00485E01">
        <w:tc>
          <w:tcPr>
            <w:tcW w:w="9062" w:type="dxa"/>
            <w:shd w:val="clear" w:color="auto" w:fill="E7E6E6" w:themeFill="background2"/>
            <w:vAlign w:val="center"/>
          </w:tcPr>
          <w:p w14:paraId="29E658AB" w14:textId="77777777" w:rsidR="00485E01" w:rsidRPr="00FF0F7E" w:rsidRDefault="00485E01" w:rsidP="00485E01">
            <w:pPr>
              <w:spacing w:before="120" w:line="276" w:lineRule="auto"/>
              <w:jc w:val="center"/>
              <w:rPr>
                <w:rFonts w:ascii="Lato" w:hAnsi="Lato" w:cs="Lato"/>
                <w:b/>
                <w:bCs/>
              </w:rPr>
            </w:pPr>
            <w:r w:rsidRPr="00FF0F7E">
              <w:rPr>
                <w:rFonts w:ascii="Lato" w:hAnsi="Lato" w:cs="Lato"/>
                <w:b/>
                <w:bCs/>
              </w:rPr>
              <w:t>OŚWIADCZENIE</w:t>
            </w:r>
          </w:p>
          <w:p w14:paraId="04E47230" w14:textId="74B1E2B1" w:rsidR="00485E01" w:rsidRPr="00FF0F7E" w:rsidRDefault="00485E01" w:rsidP="00485E01">
            <w:pPr>
              <w:spacing w:line="276" w:lineRule="auto"/>
              <w:jc w:val="center"/>
              <w:rPr>
                <w:rFonts w:ascii="Lato" w:hAnsi="Lato" w:cs="Lato"/>
                <w:b/>
                <w:bCs/>
              </w:rPr>
            </w:pPr>
            <w:r w:rsidRPr="00FF0F7E">
              <w:rPr>
                <w:rFonts w:ascii="Lato" w:hAnsi="Lato" w:cs="Lato"/>
                <w:b/>
                <w:bCs/>
              </w:rPr>
              <w:t>Podmiotu udostepniającego zasoby dotyczące przesłanek wykluczenia z art. 5k Rozporządzenia 833/2014 oraz art. 7 ust. 1 ustawy o szczególnych rozwiązaniach</w:t>
            </w:r>
          </w:p>
          <w:p w14:paraId="22E09865" w14:textId="77777777" w:rsidR="00892580" w:rsidRDefault="00485E01" w:rsidP="002E15EF">
            <w:pPr>
              <w:spacing w:line="276" w:lineRule="auto"/>
              <w:jc w:val="center"/>
              <w:rPr>
                <w:rFonts w:ascii="Lato" w:hAnsi="Lato" w:cs="Lato"/>
                <w:b/>
                <w:bCs/>
              </w:rPr>
            </w:pPr>
            <w:r w:rsidRPr="00FF0F7E">
              <w:rPr>
                <w:rFonts w:ascii="Lato" w:hAnsi="Lato" w:cs="Lato"/>
                <w:b/>
                <w:bCs/>
              </w:rPr>
              <w:t xml:space="preserve">w zakresie przeciwdziałania wspieraniu agresji na Ukrainę </w:t>
            </w:r>
          </w:p>
          <w:p w14:paraId="777FF08B" w14:textId="6D24410E" w:rsidR="002E15EF" w:rsidRDefault="00485E01" w:rsidP="002E15EF">
            <w:pPr>
              <w:spacing w:line="276" w:lineRule="auto"/>
              <w:jc w:val="center"/>
              <w:rPr>
                <w:rFonts w:ascii="Lato" w:hAnsi="Lato" w:cs="Lato"/>
                <w:b/>
                <w:bCs/>
              </w:rPr>
            </w:pPr>
            <w:r w:rsidRPr="00FF0F7E">
              <w:rPr>
                <w:rFonts w:ascii="Lato" w:hAnsi="Lato" w:cs="Lato"/>
                <w:b/>
                <w:bCs/>
              </w:rPr>
              <w:t>oraz służących ochronie bezpieczeństwa narodowego</w:t>
            </w:r>
            <w:r w:rsidR="002E15EF">
              <w:rPr>
                <w:rFonts w:ascii="Lato" w:hAnsi="Lato" w:cs="Lato"/>
                <w:b/>
                <w:bCs/>
              </w:rPr>
              <w:t xml:space="preserve"> </w:t>
            </w:r>
          </w:p>
          <w:p w14:paraId="7BC5937B" w14:textId="7321ECA2" w:rsidR="00485E01" w:rsidRPr="00FF0F7E" w:rsidRDefault="00485E01" w:rsidP="00485E01">
            <w:pPr>
              <w:spacing w:after="120" w:line="276" w:lineRule="auto"/>
              <w:jc w:val="center"/>
              <w:rPr>
                <w:rFonts w:ascii="Lato" w:hAnsi="Lato" w:cs="Lato"/>
                <w:b/>
                <w:bCs/>
              </w:rPr>
            </w:pPr>
            <w:r w:rsidRPr="00FF0F7E">
              <w:rPr>
                <w:rFonts w:ascii="Lato" w:hAnsi="Lato" w:cs="Lato"/>
                <w:b/>
                <w:bCs/>
              </w:rPr>
              <w:t>SKŁADANE NA PODSTAWIE ART. 125 UST. 1 USTAWY PZP</w:t>
            </w:r>
          </w:p>
        </w:tc>
      </w:tr>
    </w:tbl>
    <w:p w14:paraId="177A4878" w14:textId="77777777" w:rsidR="00485E01" w:rsidRPr="00FF0F7E" w:rsidRDefault="00485E01" w:rsidP="008E7182">
      <w:pPr>
        <w:spacing w:after="0" w:line="276" w:lineRule="auto"/>
        <w:rPr>
          <w:rFonts w:ascii="Lato" w:hAnsi="Lato" w:cs="Lato"/>
        </w:rPr>
      </w:pPr>
    </w:p>
    <w:p w14:paraId="57B7FFFF" w14:textId="5291B2BA" w:rsidR="00515840" w:rsidRPr="00FF0F7E" w:rsidRDefault="00515840" w:rsidP="00515840">
      <w:pPr>
        <w:spacing w:after="0" w:line="276" w:lineRule="auto"/>
        <w:jc w:val="center"/>
        <w:rPr>
          <w:rFonts w:ascii="Lato" w:eastAsia="Arial Unicode MS" w:hAnsi="Lato" w:cs="Lato"/>
        </w:rPr>
      </w:pPr>
      <w:bookmarkStart w:id="0" w:name="_Hlk213224669"/>
      <w:r w:rsidRPr="00FF0F7E">
        <w:rPr>
          <w:rFonts w:ascii="Lato" w:eastAsia="Arial Unicode MS" w:hAnsi="Lato" w:cs="Lato"/>
        </w:rPr>
        <w:t>w postępowaniu na zawarcie umowy ramowej na zadanie pn.</w:t>
      </w:r>
    </w:p>
    <w:p w14:paraId="6021D18F" w14:textId="77777777" w:rsidR="00B14F76" w:rsidRPr="00B14F76" w:rsidRDefault="00515840" w:rsidP="00B14F76">
      <w:pPr>
        <w:spacing w:after="0" w:line="276" w:lineRule="auto"/>
        <w:jc w:val="center"/>
        <w:rPr>
          <w:rFonts w:ascii="Lato" w:hAnsi="Lato" w:cs="Lato"/>
          <w:b/>
          <w:lang w:eastAsia="pl-PL"/>
        </w:rPr>
      </w:pPr>
      <w:r w:rsidRPr="00FF0F7E">
        <w:rPr>
          <w:rFonts w:ascii="Lato" w:hAnsi="Lato" w:cs="Lato"/>
          <w:b/>
          <w:bCs/>
        </w:rPr>
        <w:t xml:space="preserve"> </w:t>
      </w:r>
      <w:r w:rsidRPr="00FF0F7E">
        <w:rPr>
          <w:rFonts w:ascii="Lato" w:hAnsi="Lato" w:cs="Lato"/>
          <w:b/>
          <w:bCs/>
        </w:rPr>
        <w:br/>
      </w:r>
      <w:r w:rsidR="00B14F76" w:rsidRPr="00B14F76">
        <w:rPr>
          <w:rFonts w:ascii="Lato" w:hAnsi="Lato" w:cs="Lato"/>
          <w:b/>
          <w:lang w:eastAsia="pl-PL"/>
        </w:rPr>
        <w:t xml:space="preserve">Wykonanie operatów szacunkowych wartości nieruchomości do wykupów </w:t>
      </w:r>
    </w:p>
    <w:p w14:paraId="4E05C17E" w14:textId="0C7138B0" w:rsidR="00D83B69" w:rsidRPr="00FF0F7E" w:rsidRDefault="00B14F76" w:rsidP="00B14F76">
      <w:pPr>
        <w:spacing w:after="0" w:line="276" w:lineRule="auto"/>
        <w:jc w:val="center"/>
        <w:rPr>
          <w:rFonts w:ascii="Lato" w:hAnsi="Lato" w:cs="Lato"/>
          <w:b/>
          <w:lang w:eastAsia="pl-PL"/>
        </w:rPr>
      </w:pPr>
      <w:r w:rsidRPr="00B14F76">
        <w:rPr>
          <w:rFonts w:ascii="Lato" w:hAnsi="Lato" w:cs="Lato"/>
          <w:b/>
          <w:lang w:eastAsia="pl-PL"/>
        </w:rPr>
        <w:t>oraz wycena wartości czynszu dzierżawnego - umowa ramowa</w:t>
      </w:r>
    </w:p>
    <w:p w14:paraId="10251984" w14:textId="77777777" w:rsidR="00515840" w:rsidRPr="00FF0F7E" w:rsidRDefault="00515840" w:rsidP="00515840">
      <w:pPr>
        <w:spacing w:after="0" w:line="276" w:lineRule="auto"/>
        <w:jc w:val="center"/>
        <w:rPr>
          <w:rFonts w:ascii="Lato" w:eastAsia="Times New Roman" w:hAnsi="Lato" w:cs="Lato"/>
          <w:b/>
          <w:lang w:eastAsia="pl-PL"/>
        </w:rPr>
      </w:pPr>
    </w:p>
    <w:bookmarkEnd w:id="0"/>
    <w:p w14:paraId="0EAAC7DA" w14:textId="77777777" w:rsidR="00C97415" w:rsidRPr="00FF0F7E" w:rsidRDefault="00C97415" w:rsidP="008E7182">
      <w:pPr>
        <w:shd w:val="clear" w:color="auto" w:fill="BFBFBF" w:themeFill="background1" w:themeFillShade="BF"/>
        <w:spacing w:after="0" w:line="276" w:lineRule="auto"/>
        <w:rPr>
          <w:rFonts w:ascii="Lato" w:hAnsi="Lato" w:cs="Lato"/>
          <w:b/>
          <w:sz w:val="21"/>
          <w:szCs w:val="21"/>
        </w:rPr>
      </w:pPr>
      <w:r w:rsidRPr="00FF0F7E">
        <w:rPr>
          <w:rFonts w:ascii="Lato" w:hAnsi="Lato" w:cs="Lato"/>
          <w:b/>
          <w:sz w:val="21"/>
          <w:szCs w:val="21"/>
        </w:rPr>
        <w:t>OŚWIADCZENIA DOTYCZĄCE PODMIOTU UDOSTEPNIAJĄCEGO ZASOBY:</w:t>
      </w:r>
    </w:p>
    <w:p w14:paraId="7D754A2F" w14:textId="77777777" w:rsidR="00BB0C49" w:rsidRPr="00FF0F7E" w:rsidRDefault="00BB0C49" w:rsidP="00BB0C49">
      <w:pPr>
        <w:pStyle w:val="Akapitzlist"/>
        <w:spacing w:after="0" w:line="276" w:lineRule="auto"/>
        <w:jc w:val="both"/>
        <w:rPr>
          <w:rFonts w:ascii="Lato" w:hAnsi="Lato" w:cs="Lato"/>
          <w:b/>
          <w:bCs/>
          <w:sz w:val="21"/>
          <w:szCs w:val="21"/>
        </w:rPr>
      </w:pPr>
    </w:p>
    <w:p w14:paraId="48C1AF84" w14:textId="20F7196E" w:rsidR="00C97415" w:rsidRPr="00FF0F7E" w:rsidRDefault="00C97415" w:rsidP="008E7182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Lato" w:hAnsi="Lato" w:cs="Lato"/>
          <w:b/>
          <w:bCs/>
          <w:sz w:val="21"/>
          <w:szCs w:val="21"/>
        </w:rPr>
      </w:pPr>
      <w:r w:rsidRPr="00FF0F7E">
        <w:rPr>
          <w:rFonts w:ascii="Lato" w:hAnsi="Lato" w:cs="Lato"/>
          <w:sz w:val="21"/>
          <w:szCs w:val="21"/>
        </w:rPr>
        <w:t xml:space="preserve">Oświadczam, że nie zachodzą w stosunku do mnie przesłanki wykluczenia z postępowania na podstawie </w:t>
      </w:r>
      <w:r w:rsidRPr="00FF0F7E">
        <w:rPr>
          <w:rFonts w:ascii="Lato" w:hAnsi="Lato" w:cs="Lato"/>
          <w:b/>
          <w:bCs/>
          <w:sz w:val="21"/>
          <w:szCs w:val="21"/>
        </w:rPr>
        <w:t>art. 5k</w:t>
      </w:r>
      <w:r w:rsidRPr="00FF0F7E">
        <w:rPr>
          <w:rFonts w:ascii="Lato" w:hAnsi="Lato" w:cs="Lato"/>
          <w:sz w:val="21"/>
          <w:szCs w:val="21"/>
        </w:rPr>
        <w:t xml:space="preserve"> rozporządzenia Rady (UE) nr 833/2014 z dnia 31 lipca 2014 r. dotyczącego środków ograniczających w związku z działaniami Rosji destabilizującymi sytuację na Ukrainie (Dz. Urz. UE nr L 229 z 31.7.2014</w:t>
      </w:r>
      <w:r w:rsidR="0028760F" w:rsidRPr="00FF0F7E">
        <w:rPr>
          <w:rFonts w:ascii="Lato" w:hAnsi="Lato" w:cs="Lato"/>
          <w:sz w:val="21"/>
          <w:szCs w:val="21"/>
        </w:rPr>
        <w:t xml:space="preserve"> r.</w:t>
      </w:r>
      <w:r w:rsidRPr="00FF0F7E">
        <w:rPr>
          <w:rFonts w:ascii="Lato" w:hAnsi="Lato" w:cs="Lato"/>
          <w:sz w:val="21"/>
          <w:szCs w:val="21"/>
        </w:rPr>
        <w:t xml:space="preserve">, str. 1), dalej: rozporządzenie 833/2014, w brzmieniu nadanym rozporządzeniem Rady (UE) 2022/576 w sprawie zmiany rozporządzenia (UE) nr 833/2014 dotyczącego środków ograniczających w związku </w:t>
      </w:r>
      <w:r w:rsidR="006F0753" w:rsidRPr="00FF0F7E">
        <w:rPr>
          <w:rFonts w:ascii="Lato" w:hAnsi="Lato" w:cs="Lato"/>
          <w:sz w:val="21"/>
          <w:szCs w:val="21"/>
        </w:rPr>
        <w:br/>
      </w:r>
      <w:r w:rsidRPr="00FF0F7E">
        <w:rPr>
          <w:rFonts w:ascii="Lato" w:hAnsi="Lato" w:cs="Lato"/>
          <w:sz w:val="21"/>
          <w:szCs w:val="21"/>
        </w:rPr>
        <w:t>z działaniami Rosji destabilizującymi sytuację na Ukrainie (Dz. Urz. UE nr L 111 z</w:t>
      </w:r>
      <w:r w:rsidR="00C764A6" w:rsidRPr="00FF0F7E">
        <w:rPr>
          <w:rFonts w:ascii="Lato" w:hAnsi="Lato" w:cs="Lato"/>
          <w:sz w:val="21"/>
          <w:szCs w:val="21"/>
        </w:rPr>
        <w:t> </w:t>
      </w:r>
      <w:r w:rsidRPr="00FF0F7E">
        <w:rPr>
          <w:rFonts w:ascii="Lato" w:hAnsi="Lato" w:cs="Lato"/>
          <w:sz w:val="21"/>
          <w:szCs w:val="21"/>
        </w:rPr>
        <w:t>8.4.2022</w:t>
      </w:r>
      <w:r w:rsidR="00C764A6" w:rsidRPr="00FF0F7E">
        <w:rPr>
          <w:rFonts w:ascii="Lato" w:hAnsi="Lato" w:cs="Lato"/>
          <w:sz w:val="21"/>
          <w:szCs w:val="21"/>
        </w:rPr>
        <w:t> </w:t>
      </w:r>
      <w:r w:rsidR="0028760F" w:rsidRPr="00FF0F7E">
        <w:rPr>
          <w:rFonts w:ascii="Lato" w:hAnsi="Lato" w:cs="Lato"/>
          <w:sz w:val="21"/>
          <w:szCs w:val="21"/>
        </w:rPr>
        <w:t>r.</w:t>
      </w:r>
      <w:r w:rsidRPr="00FF0F7E">
        <w:rPr>
          <w:rFonts w:ascii="Lato" w:hAnsi="Lato" w:cs="Lato"/>
          <w:sz w:val="21"/>
          <w:szCs w:val="21"/>
        </w:rPr>
        <w:t>, str. 1), dalej: rozporządzenie 2022/576.</w:t>
      </w:r>
      <w:r w:rsidRPr="00FF0F7E">
        <w:rPr>
          <w:rStyle w:val="Odwoanieprzypisudolnego"/>
          <w:rFonts w:ascii="Lato" w:hAnsi="Lato" w:cs="Lato"/>
          <w:sz w:val="21"/>
          <w:szCs w:val="21"/>
        </w:rPr>
        <w:footnoteReference w:id="1"/>
      </w:r>
    </w:p>
    <w:p w14:paraId="49773312" w14:textId="35AA2E28" w:rsidR="00C97415" w:rsidRPr="00FF0F7E" w:rsidRDefault="00C97415" w:rsidP="008E7182">
      <w:pPr>
        <w:pStyle w:val="NormalnyWeb"/>
        <w:numPr>
          <w:ilvl w:val="0"/>
          <w:numId w:val="3"/>
        </w:numPr>
        <w:spacing w:after="0" w:line="276" w:lineRule="auto"/>
        <w:jc w:val="both"/>
        <w:rPr>
          <w:rFonts w:ascii="Lato" w:hAnsi="Lato" w:cs="Lato"/>
          <w:b/>
          <w:bCs/>
          <w:sz w:val="21"/>
          <w:szCs w:val="21"/>
        </w:rPr>
      </w:pPr>
      <w:r w:rsidRPr="00FF0F7E">
        <w:rPr>
          <w:rFonts w:ascii="Lato" w:hAnsi="Lato" w:cs="Lato"/>
          <w:sz w:val="21"/>
          <w:szCs w:val="21"/>
        </w:rPr>
        <w:t xml:space="preserve">Oświadczam, że nie zachodzą w stosunku do mnie przesłanki wykluczenia z postępowania na podstawie </w:t>
      </w:r>
      <w:r w:rsidRPr="00FF0F7E">
        <w:rPr>
          <w:rFonts w:ascii="Lato" w:hAnsi="Lato" w:cs="Lato"/>
          <w:b/>
          <w:bCs/>
          <w:sz w:val="21"/>
          <w:szCs w:val="21"/>
        </w:rPr>
        <w:t xml:space="preserve">art. </w:t>
      </w:r>
      <w:r w:rsidRPr="00FF0F7E">
        <w:rPr>
          <w:rFonts w:ascii="Lato" w:eastAsia="Times New Roman" w:hAnsi="Lato" w:cs="Lato"/>
          <w:b/>
          <w:bCs/>
          <w:color w:val="222222"/>
          <w:sz w:val="21"/>
          <w:szCs w:val="21"/>
          <w:lang w:eastAsia="pl-PL"/>
        </w:rPr>
        <w:t>7 ust. 1</w:t>
      </w:r>
      <w:r w:rsidRPr="00FF0F7E">
        <w:rPr>
          <w:rFonts w:ascii="Lato" w:eastAsia="Times New Roman" w:hAnsi="Lato" w:cs="Lato"/>
          <w:color w:val="222222"/>
          <w:sz w:val="21"/>
          <w:szCs w:val="21"/>
          <w:lang w:eastAsia="pl-PL"/>
        </w:rPr>
        <w:t xml:space="preserve"> ustawy </w:t>
      </w:r>
      <w:r w:rsidRPr="00FF0F7E">
        <w:rPr>
          <w:rFonts w:ascii="Lato" w:hAnsi="Lato" w:cs="Lato"/>
          <w:color w:val="222222"/>
          <w:sz w:val="21"/>
          <w:szCs w:val="21"/>
        </w:rPr>
        <w:t>z dnia 13 kwietnia 2022 r.</w:t>
      </w:r>
      <w:r w:rsidRPr="00FF0F7E">
        <w:rPr>
          <w:rFonts w:ascii="Lato" w:hAnsi="Lato" w:cs="Lato"/>
          <w:i/>
          <w:iCs/>
          <w:color w:val="222222"/>
          <w:sz w:val="21"/>
          <w:szCs w:val="21"/>
        </w:rPr>
        <w:t xml:space="preserve"> o szczególnych rozwiązaniach w</w:t>
      </w:r>
      <w:r w:rsidR="00D47539">
        <w:rPr>
          <w:rFonts w:ascii="Lato" w:hAnsi="Lato" w:cs="Lato"/>
          <w:i/>
          <w:iCs/>
          <w:color w:val="222222"/>
          <w:sz w:val="21"/>
          <w:szCs w:val="21"/>
        </w:rPr>
        <w:t> </w:t>
      </w:r>
      <w:r w:rsidRPr="00FF0F7E">
        <w:rPr>
          <w:rFonts w:ascii="Lato" w:hAnsi="Lato" w:cs="Lato"/>
          <w:i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Pr="00FF0F7E">
        <w:rPr>
          <w:rFonts w:ascii="Lato" w:hAnsi="Lato" w:cs="Lato"/>
          <w:color w:val="222222"/>
          <w:sz w:val="21"/>
          <w:szCs w:val="21"/>
        </w:rPr>
        <w:t>(Dz. U.</w:t>
      </w:r>
      <w:r w:rsidR="002426B5" w:rsidRPr="00FF0F7E">
        <w:rPr>
          <w:rFonts w:ascii="Lato" w:hAnsi="Lato" w:cs="Lato"/>
          <w:color w:val="222222"/>
          <w:sz w:val="21"/>
          <w:szCs w:val="21"/>
        </w:rPr>
        <w:t xml:space="preserve"> </w:t>
      </w:r>
      <w:r w:rsidRPr="00FF0F7E">
        <w:rPr>
          <w:rFonts w:ascii="Lato" w:hAnsi="Lato" w:cs="Lato"/>
          <w:color w:val="222222"/>
          <w:sz w:val="21"/>
          <w:szCs w:val="21"/>
        </w:rPr>
        <w:t>poz. 835)</w:t>
      </w:r>
      <w:r w:rsidRPr="00FF0F7E">
        <w:rPr>
          <w:rFonts w:ascii="Lato" w:hAnsi="Lato" w:cs="Lato"/>
          <w:i/>
          <w:iCs/>
          <w:color w:val="222222"/>
          <w:sz w:val="21"/>
          <w:szCs w:val="21"/>
        </w:rPr>
        <w:t>.</w:t>
      </w:r>
      <w:r w:rsidRPr="00FF0F7E">
        <w:rPr>
          <w:rStyle w:val="Odwoanieprzypisudolnego"/>
          <w:rFonts w:ascii="Lato" w:hAnsi="Lato" w:cs="Lato"/>
          <w:color w:val="222222"/>
          <w:sz w:val="21"/>
          <w:szCs w:val="21"/>
        </w:rPr>
        <w:footnoteReference w:id="2"/>
      </w:r>
    </w:p>
    <w:p w14:paraId="7CEF0464" w14:textId="77777777" w:rsidR="00C97415" w:rsidRPr="00FF0F7E" w:rsidRDefault="00C97415" w:rsidP="008E7182">
      <w:pPr>
        <w:spacing w:after="0" w:line="276" w:lineRule="auto"/>
        <w:ind w:left="5664" w:firstLine="708"/>
        <w:jc w:val="both"/>
        <w:rPr>
          <w:rFonts w:ascii="Lato" w:hAnsi="Lato" w:cs="Lato"/>
          <w:i/>
          <w:sz w:val="16"/>
          <w:szCs w:val="16"/>
        </w:rPr>
      </w:pPr>
    </w:p>
    <w:p w14:paraId="78885BC6" w14:textId="77777777" w:rsidR="00C97415" w:rsidRPr="00FF0F7E" w:rsidRDefault="00C97415" w:rsidP="008E7182">
      <w:pPr>
        <w:shd w:val="clear" w:color="auto" w:fill="BFBFBF" w:themeFill="background1" w:themeFillShade="BF"/>
        <w:spacing w:after="0" w:line="276" w:lineRule="auto"/>
        <w:jc w:val="both"/>
        <w:rPr>
          <w:rFonts w:ascii="Lato" w:hAnsi="Lato" w:cs="Lato"/>
          <w:b/>
          <w:sz w:val="21"/>
          <w:szCs w:val="21"/>
        </w:rPr>
      </w:pPr>
      <w:r w:rsidRPr="00FF0F7E">
        <w:rPr>
          <w:rFonts w:ascii="Lato" w:hAnsi="Lato" w:cs="Lato"/>
          <w:b/>
          <w:sz w:val="21"/>
          <w:szCs w:val="21"/>
        </w:rPr>
        <w:t>OŚWIADCZENIE DOTYCZĄCE PODANYCH INFORMACJI:</w:t>
      </w:r>
    </w:p>
    <w:p w14:paraId="326FD6B1" w14:textId="77777777" w:rsidR="00F433E4" w:rsidRPr="00FF0F7E" w:rsidRDefault="00F433E4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7F567BC1" w14:textId="76659772" w:rsidR="00C97415" w:rsidRPr="00FF0F7E" w:rsidRDefault="00C97415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FF0F7E">
        <w:rPr>
          <w:rFonts w:ascii="Lato" w:hAnsi="Lato" w:cs="Lato"/>
          <w:sz w:val="21"/>
          <w:szCs w:val="21"/>
        </w:rPr>
        <w:t xml:space="preserve">Oświadczam, że wszystkie informacje podane w powyższych oświadczeniach są aktualne </w:t>
      </w:r>
      <w:r w:rsidRPr="00FF0F7E">
        <w:rPr>
          <w:rFonts w:ascii="Lato" w:hAnsi="Lato" w:cs="Lato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3D699BE" w14:textId="77777777" w:rsidR="00C97415" w:rsidRPr="00FF0F7E" w:rsidRDefault="00C97415" w:rsidP="008E7182">
      <w:pPr>
        <w:spacing w:after="0" w:line="276" w:lineRule="auto"/>
        <w:jc w:val="both"/>
        <w:rPr>
          <w:rFonts w:ascii="Lato" w:hAnsi="Lato" w:cs="Lato"/>
          <w:sz w:val="20"/>
          <w:szCs w:val="20"/>
        </w:rPr>
      </w:pPr>
    </w:p>
    <w:p w14:paraId="4AD4E6F7" w14:textId="77777777" w:rsidR="00C97415" w:rsidRPr="00FF0F7E" w:rsidRDefault="00C97415" w:rsidP="008E7182">
      <w:pPr>
        <w:shd w:val="clear" w:color="auto" w:fill="BFBFBF" w:themeFill="background1" w:themeFillShade="BF"/>
        <w:spacing w:after="0" w:line="276" w:lineRule="auto"/>
        <w:jc w:val="both"/>
        <w:rPr>
          <w:rFonts w:ascii="Lato" w:hAnsi="Lato" w:cs="Lato"/>
          <w:b/>
          <w:sz w:val="21"/>
          <w:szCs w:val="21"/>
        </w:rPr>
      </w:pPr>
      <w:r w:rsidRPr="00FF0F7E">
        <w:rPr>
          <w:rFonts w:ascii="Lato" w:hAnsi="Lato" w:cs="Lato"/>
          <w:b/>
          <w:sz w:val="21"/>
          <w:szCs w:val="21"/>
        </w:rPr>
        <w:t>INFORMACJA DOTYCZĄCA DOSTĘPU DO PODMIOTOWYCH ŚRODKÓW DOWODOWYCH:</w:t>
      </w:r>
    </w:p>
    <w:p w14:paraId="2516E0A2" w14:textId="77777777" w:rsidR="00F433E4" w:rsidRPr="00FF0F7E" w:rsidRDefault="00F433E4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64AD5C82" w14:textId="078C1BE5" w:rsidR="00C97415" w:rsidRPr="00FF0F7E" w:rsidRDefault="00C97415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FF0F7E">
        <w:rPr>
          <w:rFonts w:ascii="Lato" w:hAnsi="Lato" w:cs="Lato"/>
          <w:sz w:val="21"/>
          <w:szCs w:val="21"/>
        </w:rPr>
        <w:t>Wskazuję następujące podmiotowe środki dowodowe, które można uzyskać za pomocą bezpłatnych i ogólnodostępnych baz danych, oraz</w:t>
      </w:r>
      <w:r w:rsidRPr="00FF0F7E">
        <w:rPr>
          <w:rFonts w:ascii="Lato" w:hAnsi="Lato" w:cs="Lato"/>
        </w:rPr>
        <w:t xml:space="preserve"> </w:t>
      </w:r>
      <w:r w:rsidRPr="00FF0F7E">
        <w:rPr>
          <w:rFonts w:ascii="Lato" w:hAnsi="Lato" w:cs="Lato"/>
          <w:sz w:val="21"/>
          <w:szCs w:val="21"/>
        </w:rPr>
        <w:t>dane umożliwiające dostęp do tych środków:</w:t>
      </w:r>
    </w:p>
    <w:p w14:paraId="69C2CBB4" w14:textId="4AD09720" w:rsidR="00C97415" w:rsidRPr="00FF0F7E" w:rsidRDefault="00C97415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FF0F7E">
        <w:rPr>
          <w:rFonts w:ascii="Lato" w:hAnsi="Lato" w:cs="Lato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D84AF0">
        <w:rPr>
          <w:rFonts w:ascii="Lato" w:hAnsi="Lato" w:cs="Lato"/>
          <w:sz w:val="21"/>
          <w:szCs w:val="21"/>
        </w:rPr>
        <w:t>………………………</w:t>
      </w:r>
    </w:p>
    <w:p w14:paraId="710DA87B" w14:textId="77777777" w:rsidR="00C97415" w:rsidRPr="00FF0F7E" w:rsidRDefault="00C97415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FF0F7E">
        <w:rPr>
          <w:rFonts w:ascii="Lato" w:hAnsi="Lato" w:cs="Lato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4056CB2" w14:textId="1FE07AA7" w:rsidR="00C97415" w:rsidRPr="00FF0F7E" w:rsidRDefault="00C97415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FF0F7E">
        <w:rPr>
          <w:rFonts w:ascii="Lato" w:hAnsi="Lato" w:cs="Lato"/>
          <w:sz w:val="21"/>
          <w:szCs w:val="21"/>
        </w:rPr>
        <w:t>2) .......................................................................................................................................................</w:t>
      </w:r>
      <w:r w:rsidR="00D84AF0">
        <w:rPr>
          <w:rFonts w:ascii="Lato" w:hAnsi="Lato" w:cs="Lato"/>
          <w:sz w:val="21"/>
          <w:szCs w:val="21"/>
        </w:rPr>
        <w:t>……………………..</w:t>
      </w:r>
    </w:p>
    <w:p w14:paraId="4F27C5CD" w14:textId="77777777" w:rsidR="00C97415" w:rsidRPr="00FF0F7E" w:rsidRDefault="00C97415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FF0F7E">
        <w:rPr>
          <w:rFonts w:ascii="Lato" w:hAnsi="Lato" w:cs="Lato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3DC1AD8" w14:textId="77777777" w:rsidR="00C97415" w:rsidRDefault="00C97415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6C5333F9" w14:textId="77777777" w:rsidR="00466647" w:rsidRDefault="00466647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78226459" w14:textId="77777777" w:rsidR="00466647" w:rsidRPr="00FF0F7E" w:rsidRDefault="00466647" w:rsidP="008E7182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112BB699" w14:textId="6215895C" w:rsidR="00C97415" w:rsidRPr="00FF0F7E" w:rsidRDefault="00C97415" w:rsidP="00466647">
      <w:pPr>
        <w:spacing w:after="0" w:line="276" w:lineRule="auto"/>
        <w:jc w:val="right"/>
        <w:rPr>
          <w:rFonts w:ascii="Lato" w:hAnsi="Lato" w:cs="Lato"/>
          <w:i/>
          <w:sz w:val="16"/>
          <w:szCs w:val="16"/>
        </w:rPr>
      </w:pPr>
      <w:r w:rsidRPr="00FF0F7E">
        <w:rPr>
          <w:rFonts w:ascii="Lato" w:hAnsi="Lato" w:cs="Lato"/>
          <w:sz w:val="21"/>
          <w:szCs w:val="21"/>
        </w:rPr>
        <w:tab/>
      </w:r>
      <w:r w:rsidRPr="00FF0F7E">
        <w:rPr>
          <w:rFonts w:ascii="Lato" w:hAnsi="Lato" w:cs="Lato"/>
          <w:sz w:val="21"/>
          <w:szCs w:val="21"/>
        </w:rPr>
        <w:tab/>
      </w:r>
      <w:r w:rsidRPr="00FF0F7E">
        <w:rPr>
          <w:rFonts w:ascii="Lato" w:hAnsi="Lato" w:cs="Lato"/>
          <w:sz w:val="21"/>
          <w:szCs w:val="21"/>
        </w:rPr>
        <w:tab/>
      </w:r>
      <w:r w:rsidRPr="00FF0F7E">
        <w:rPr>
          <w:rFonts w:ascii="Lato" w:hAnsi="Lato" w:cs="Lato"/>
          <w:sz w:val="21"/>
          <w:szCs w:val="21"/>
        </w:rPr>
        <w:tab/>
      </w:r>
      <w:r w:rsidRPr="00FF0F7E">
        <w:rPr>
          <w:rFonts w:ascii="Lato" w:hAnsi="Lato" w:cs="Lato"/>
          <w:sz w:val="21"/>
          <w:szCs w:val="21"/>
        </w:rPr>
        <w:tab/>
      </w:r>
      <w:r w:rsidRPr="00FF0F7E">
        <w:rPr>
          <w:rFonts w:ascii="Lato" w:hAnsi="Lato" w:cs="Lato"/>
          <w:sz w:val="21"/>
          <w:szCs w:val="21"/>
        </w:rPr>
        <w:tab/>
      </w:r>
      <w:r w:rsidRPr="00FF0F7E">
        <w:rPr>
          <w:rFonts w:ascii="Lato" w:hAnsi="Lato" w:cs="Lato"/>
          <w:i/>
          <w:sz w:val="21"/>
          <w:szCs w:val="21"/>
        </w:rPr>
        <w:tab/>
      </w:r>
      <w:r w:rsidRPr="00FF0F7E">
        <w:rPr>
          <w:rFonts w:ascii="Lato" w:hAnsi="Lato" w:cs="Lato"/>
          <w:i/>
          <w:sz w:val="16"/>
          <w:szCs w:val="16"/>
        </w:rPr>
        <w:t xml:space="preserve">Data; kwalifikowany podpis elektroniczny </w:t>
      </w:r>
    </w:p>
    <w:sectPr w:rsidR="00C97415" w:rsidRPr="00FF0F7E" w:rsidSect="008E7182">
      <w:headerReference w:type="first" r:id="rId7"/>
      <w:pgSz w:w="11906" w:h="16838"/>
      <w:pgMar w:top="1702" w:right="1417" w:bottom="1417" w:left="1417" w:header="16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E4EF2" w14:textId="77777777" w:rsidR="00977596" w:rsidRDefault="00977596" w:rsidP="007C2DAB">
      <w:pPr>
        <w:spacing w:after="0" w:line="240" w:lineRule="auto"/>
      </w:pPr>
      <w:r>
        <w:separator/>
      </w:r>
    </w:p>
  </w:endnote>
  <w:endnote w:type="continuationSeparator" w:id="0">
    <w:p w14:paraId="09348F14" w14:textId="77777777" w:rsidR="00977596" w:rsidRDefault="00977596" w:rsidP="007C2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4EEA8" w14:textId="77777777" w:rsidR="00977596" w:rsidRDefault="00977596" w:rsidP="007C2DAB">
      <w:pPr>
        <w:spacing w:after="0" w:line="240" w:lineRule="auto"/>
      </w:pPr>
      <w:r>
        <w:separator/>
      </w:r>
    </w:p>
  </w:footnote>
  <w:footnote w:type="continuationSeparator" w:id="0">
    <w:p w14:paraId="6FBC5622" w14:textId="77777777" w:rsidR="00977596" w:rsidRDefault="00977596" w:rsidP="007C2DAB">
      <w:pPr>
        <w:spacing w:after="0" w:line="240" w:lineRule="auto"/>
      </w:pPr>
      <w:r>
        <w:continuationSeparator/>
      </w:r>
    </w:p>
  </w:footnote>
  <w:footnote w:id="1">
    <w:p w14:paraId="3E434250" w14:textId="77777777" w:rsidR="00C97415" w:rsidRPr="00D47539" w:rsidRDefault="00C97415" w:rsidP="006F0753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D47539">
        <w:rPr>
          <w:rStyle w:val="Odwoanieprzypisudolnego"/>
          <w:rFonts w:ascii="Lato" w:hAnsi="Lato" w:cs="Lato"/>
          <w:sz w:val="16"/>
          <w:szCs w:val="16"/>
        </w:rPr>
        <w:footnoteRef/>
      </w:r>
      <w:r w:rsidRPr="00D47539">
        <w:rPr>
          <w:rFonts w:ascii="Lato" w:hAnsi="Lato" w:cs="Lato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53DDA4" w14:textId="77777777" w:rsidR="00C97415" w:rsidRPr="00D47539" w:rsidRDefault="00C97415" w:rsidP="00C128FF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Lato" w:hAnsi="Lato" w:cs="Lato"/>
          <w:sz w:val="16"/>
          <w:szCs w:val="16"/>
        </w:rPr>
      </w:pPr>
      <w:r w:rsidRPr="00D47539">
        <w:rPr>
          <w:rFonts w:ascii="Lato" w:hAnsi="Lato" w:cs="Lato"/>
          <w:sz w:val="16"/>
          <w:szCs w:val="16"/>
        </w:rPr>
        <w:t>obywateli rosyjskich lub osób fizycznych lub prawnych, podmiotów lub organów z siedzibą w Rosji;</w:t>
      </w:r>
    </w:p>
    <w:p w14:paraId="6D6AA99A" w14:textId="77777777" w:rsidR="00C97415" w:rsidRPr="00D47539" w:rsidRDefault="00C97415" w:rsidP="00C128FF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Lato" w:hAnsi="Lato" w:cs="Lato"/>
          <w:sz w:val="16"/>
          <w:szCs w:val="16"/>
        </w:rPr>
      </w:pPr>
      <w:r w:rsidRPr="00D47539">
        <w:rPr>
          <w:rFonts w:ascii="Lato" w:hAnsi="Lato" w:cs="Lato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FF96EA9" w14:textId="77777777" w:rsidR="00C97415" w:rsidRPr="00D47539" w:rsidRDefault="00C97415" w:rsidP="00C128FF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Lato" w:hAnsi="Lato" w:cs="Lato"/>
          <w:sz w:val="16"/>
          <w:szCs w:val="16"/>
        </w:rPr>
      </w:pPr>
      <w:r w:rsidRPr="00D47539">
        <w:rPr>
          <w:rFonts w:ascii="Lato" w:hAnsi="Lato" w:cs="Lato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F170AA9" w14:textId="101BCFCF" w:rsidR="00C97415" w:rsidRPr="00D47539" w:rsidRDefault="00C97415" w:rsidP="006F0753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D47539">
        <w:rPr>
          <w:rFonts w:ascii="Lato" w:hAnsi="Lato" w:cs="Lato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C1269B" w:rsidRPr="00D47539">
        <w:rPr>
          <w:rFonts w:ascii="Lato" w:hAnsi="Lato" w:cs="Lato"/>
          <w:sz w:val="16"/>
          <w:szCs w:val="16"/>
        </w:rPr>
        <w:t>przypadku,</w:t>
      </w:r>
      <w:r w:rsidRPr="00D47539">
        <w:rPr>
          <w:rFonts w:ascii="Lato" w:hAnsi="Lato" w:cs="Lato"/>
          <w:sz w:val="16"/>
          <w:szCs w:val="16"/>
        </w:rPr>
        <w:t xml:space="preserve"> gdy przypada na nich ponad 10 % wartości zamówienia.</w:t>
      </w:r>
    </w:p>
    <w:p w14:paraId="3A8F44F8" w14:textId="77777777" w:rsidR="00BB0C49" w:rsidRPr="00D47539" w:rsidRDefault="00BB0C49" w:rsidP="006F0753">
      <w:pPr>
        <w:pStyle w:val="Tekstprzypisudolnego"/>
        <w:jc w:val="both"/>
        <w:rPr>
          <w:rFonts w:ascii="Lato" w:hAnsi="Lato" w:cs="Lato"/>
          <w:sz w:val="16"/>
          <w:szCs w:val="16"/>
        </w:rPr>
      </w:pPr>
    </w:p>
  </w:footnote>
  <w:footnote w:id="2">
    <w:p w14:paraId="0200B0E4" w14:textId="77777777" w:rsidR="00C97415" w:rsidRPr="00D47539" w:rsidRDefault="00C97415" w:rsidP="00C97415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D47539">
        <w:rPr>
          <w:rStyle w:val="Odwoanieprzypisudolnego"/>
          <w:rFonts w:ascii="Lato" w:hAnsi="Lato" w:cs="Lato"/>
          <w:sz w:val="16"/>
          <w:szCs w:val="16"/>
        </w:rPr>
        <w:footnoteRef/>
      </w:r>
      <w:r w:rsidRPr="00D47539">
        <w:rPr>
          <w:rFonts w:ascii="Lato" w:hAnsi="Lato" w:cs="Lato"/>
          <w:sz w:val="16"/>
          <w:szCs w:val="16"/>
        </w:rPr>
        <w:t xml:space="preserve"> </w:t>
      </w:r>
      <w:r w:rsidRPr="00D47539">
        <w:rPr>
          <w:rFonts w:ascii="Lato" w:hAnsi="Lato" w:cs="Lato"/>
          <w:color w:val="222222"/>
          <w:sz w:val="16"/>
          <w:szCs w:val="16"/>
        </w:rPr>
        <w:t xml:space="preserve">Zgodnie z treścią art. 7 ust. 1 ustawy z dnia 13 kwietnia 2022 r. </w:t>
      </w:r>
      <w:r w:rsidRPr="00D47539">
        <w:rPr>
          <w:rFonts w:ascii="Lato" w:hAnsi="Lato" w:cs="Lato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D47539">
        <w:rPr>
          <w:rFonts w:ascii="Lato" w:hAnsi="Lato" w:cs="Lato"/>
          <w:color w:val="222222"/>
          <w:sz w:val="16"/>
          <w:szCs w:val="16"/>
        </w:rPr>
        <w:t xml:space="preserve">z </w:t>
      </w:r>
      <w:r w:rsidRPr="00D47539">
        <w:rPr>
          <w:rFonts w:ascii="Lato" w:eastAsia="Times New Roman" w:hAnsi="Lato" w:cs="Lato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F8ED6D8" w14:textId="515AE41D" w:rsidR="00C97415" w:rsidRPr="00D47539" w:rsidRDefault="00C97415" w:rsidP="00C128FF">
      <w:pPr>
        <w:spacing w:after="0" w:line="240" w:lineRule="auto"/>
        <w:ind w:left="426" w:hanging="426"/>
        <w:jc w:val="both"/>
        <w:rPr>
          <w:rFonts w:ascii="Lato" w:eastAsia="Times New Roman" w:hAnsi="Lato" w:cs="Lato"/>
          <w:color w:val="222222"/>
          <w:sz w:val="16"/>
          <w:szCs w:val="16"/>
          <w:lang w:eastAsia="pl-PL"/>
        </w:rPr>
      </w:pPr>
      <w:r w:rsidRPr="00D47539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1) </w:t>
      </w:r>
      <w:r w:rsidR="00C128FF">
        <w:rPr>
          <w:rFonts w:ascii="Lato" w:eastAsia="Times New Roman" w:hAnsi="Lato" w:cs="Lato"/>
          <w:color w:val="222222"/>
          <w:sz w:val="16"/>
          <w:szCs w:val="16"/>
          <w:lang w:eastAsia="pl-PL"/>
        </w:rPr>
        <w:tab/>
      </w:r>
      <w:r w:rsidRPr="00D47539">
        <w:rPr>
          <w:rFonts w:ascii="Lato" w:eastAsia="Times New Roman" w:hAnsi="Lato" w:cs="Lato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462419">
        <w:rPr>
          <w:rFonts w:ascii="Lato" w:eastAsia="Times New Roman" w:hAnsi="Lato" w:cs="Lato"/>
          <w:color w:val="222222"/>
          <w:sz w:val="16"/>
          <w:szCs w:val="16"/>
          <w:lang w:eastAsia="pl-PL"/>
        </w:rPr>
        <w:t> </w:t>
      </w:r>
      <w:r w:rsidRPr="00D47539">
        <w:rPr>
          <w:rFonts w:ascii="Lato" w:eastAsia="Times New Roman" w:hAnsi="Lato" w:cs="Lato"/>
          <w:color w:val="222222"/>
          <w:sz w:val="16"/>
          <w:szCs w:val="16"/>
          <w:lang w:eastAsia="pl-PL"/>
        </w:rPr>
        <w:t>którym mowa w art. 1 pkt 3 ustawy;</w:t>
      </w:r>
    </w:p>
    <w:p w14:paraId="55D50944" w14:textId="38DA5F47" w:rsidR="00C97415" w:rsidRPr="000A0B17" w:rsidRDefault="00C97415" w:rsidP="00C128FF">
      <w:pPr>
        <w:spacing w:after="0" w:line="240" w:lineRule="auto"/>
        <w:ind w:left="426" w:hanging="426"/>
        <w:jc w:val="both"/>
        <w:rPr>
          <w:rFonts w:ascii="Lato" w:hAnsi="Lato" w:cs="Lato"/>
          <w:color w:val="222222"/>
          <w:sz w:val="16"/>
          <w:szCs w:val="16"/>
        </w:rPr>
      </w:pPr>
      <w:r w:rsidRPr="000A0B17">
        <w:rPr>
          <w:rFonts w:ascii="Lato" w:hAnsi="Lato" w:cs="Lato"/>
          <w:color w:val="222222"/>
          <w:sz w:val="16"/>
          <w:szCs w:val="16"/>
        </w:rPr>
        <w:t xml:space="preserve">2) </w:t>
      </w:r>
      <w:r w:rsidR="00C128FF">
        <w:rPr>
          <w:rFonts w:ascii="Lato" w:hAnsi="Lato" w:cs="Lato"/>
          <w:color w:val="222222"/>
          <w:sz w:val="16"/>
          <w:szCs w:val="16"/>
        </w:rPr>
        <w:tab/>
      </w:r>
      <w:r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F0753"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6F0753"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D15CBA" w14:textId="5406A023" w:rsidR="00C97415" w:rsidRPr="00896587" w:rsidRDefault="00C97415" w:rsidP="00C128FF">
      <w:p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3) </w:t>
      </w:r>
      <w:r w:rsidR="00C128FF">
        <w:rPr>
          <w:rFonts w:ascii="Lato" w:eastAsia="Times New Roman" w:hAnsi="Lato" w:cs="Lato"/>
          <w:color w:val="222222"/>
          <w:sz w:val="16"/>
          <w:szCs w:val="16"/>
          <w:lang w:eastAsia="pl-PL"/>
        </w:rPr>
        <w:tab/>
      </w:r>
      <w:r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</w:t>
      </w:r>
      <w:r w:rsidR="006F0753"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</w:t>
      </w:r>
      <w:r w:rsidR="00C128FF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 </w:t>
      </w:r>
      <w:r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t>od dnia</w:t>
      </w:r>
      <w:r w:rsidR="00C128FF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 </w:t>
      </w:r>
      <w:r w:rsidRPr="000A0B17">
        <w:rPr>
          <w:rFonts w:ascii="Lato" w:eastAsia="Times New Roman" w:hAnsi="Lato" w:cs="Lato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30F4" w14:textId="0A940882" w:rsidR="008E7182" w:rsidRPr="008D19AA" w:rsidRDefault="008E7182" w:rsidP="008E7182">
    <w:pPr>
      <w:pStyle w:val="xxxxxxxmsonormal"/>
      <w:tabs>
        <w:tab w:val="right" w:pos="9072"/>
      </w:tabs>
      <w:spacing w:line="276" w:lineRule="auto"/>
      <w:rPr>
        <w:rFonts w:ascii="Lato" w:hAnsi="Lato" w:cs="Lato"/>
        <w:b/>
        <w:bCs/>
        <w:iCs/>
        <w:smallCaps/>
        <w:sz w:val="20"/>
      </w:rPr>
    </w:pPr>
    <w:r w:rsidRPr="008D19AA">
      <w:rPr>
        <w:rFonts w:ascii="Lato" w:hAnsi="Lato" w:cs="Lato"/>
        <w:noProof/>
      </w:rPr>
      <w:drawing>
        <wp:anchor distT="0" distB="0" distL="114300" distR="114300" simplePos="0" relativeHeight="251659264" behindDoc="1" locked="0" layoutInCell="1" allowOverlap="1" wp14:anchorId="12DDD131" wp14:editId="62AF0264">
          <wp:simplePos x="0" y="0"/>
          <wp:positionH relativeFrom="column">
            <wp:posOffset>-41910</wp:posOffset>
          </wp:positionH>
          <wp:positionV relativeFrom="page">
            <wp:posOffset>371475</wp:posOffset>
          </wp:positionV>
          <wp:extent cx="1752600" cy="624380"/>
          <wp:effectExtent l="0" t="0" r="0" b="0"/>
          <wp:wrapNone/>
          <wp:docPr id="789645512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8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2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9AA">
      <w:rPr>
        <w:rFonts w:ascii="Lato" w:hAnsi="Lato" w:cs="Lato"/>
        <w:b/>
        <w:bCs/>
        <w:smallCaps/>
        <w:sz w:val="20"/>
      </w:rPr>
      <w:t>Oznaczenie sprawy</w:t>
    </w:r>
    <w:r w:rsidRPr="008D19AA">
      <w:rPr>
        <w:rFonts w:ascii="Lato" w:hAnsi="Lato" w:cs="Lato"/>
        <w:b/>
        <w:bCs/>
        <w:iCs/>
        <w:smallCaps/>
        <w:sz w:val="20"/>
      </w:rPr>
      <w:t xml:space="preserve">: </w:t>
    </w:r>
    <w:r w:rsidR="008D19AA" w:rsidRPr="006F7A7D">
      <w:rPr>
        <w:rFonts w:ascii="Lato" w:hAnsi="Lato" w:cs="Lato"/>
        <w:b/>
        <w:bCs/>
        <w:iCs/>
        <w:smallCaps/>
        <w:sz w:val="20"/>
      </w:rPr>
      <w:t>V.ROZ.270</w:t>
    </w:r>
    <w:r w:rsidR="008D19AA">
      <w:rPr>
        <w:rFonts w:ascii="Lato" w:hAnsi="Lato" w:cs="Lato"/>
        <w:b/>
        <w:bCs/>
        <w:iCs/>
        <w:smallCaps/>
        <w:sz w:val="20"/>
      </w:rPr>
      <w:t>.2</w:t>
    </w:r>
    <w:r w:rsidR="008D19AA" w:rsidRPr="006F7A7D">
      <w:rPr>
        <w:rFonts w:ascii="Lato" w:hAnsi="Lato" w:cs="Lato"/>
        <w:b/>
        <w:bCs/>
        <w:iCs/>
        <w:smallCaps/>
        <w:sz w:val="20"/>
      </w:rPr>
      <w:t>.</w:t>
    </w:r>
    <w:r w:rsidR="008D19AA">
      <w:rPr>
        <w:rFonts w:ascii="Lato" w:hAnsi="Lato" w:cs="Lato"/>
        <w:b/>
        <w:bCs/>
        <w:iCs/>
        <w:smallCaps/>
        <w:sz w:val="20"/>
      </w:rPr>
      <w:t>36</w:t>
    </w:r>
    <w:r w:rsidR="008D19AA" w:rsidRPr="006F7A7D">
      <w:rPr>
        <w:rFonts w:ascii="Lato" w:hAnsi="Lato" w:cs="Lato"/>
        <w:b/>
        <w:bCs/>
        <w:iCs/>
        <w:smallCaps/>
        <w:sz w:val="20"/>
      </w:rPr>
      <w:t>.202</w:t>
    </w:r>
    <w:r w:rsidR="008D19AA">
      <w:rPr>
        <w:rFonts w:ascii="Lato" w:hAnsi="Lato" w:cs="Lato"/>
        <w:b/>
        <w:bCs/>
        <w:iCs/>
        <w:smallCaps/>
        <w:sz w:val="20"/>
      </w:rPr>
      <w:t>6</w:t>
    </w:r>
    <w:r w:rsidRPr="008D19AA">
      <w:rPr>
        <w:rFonts w:ascii="Lato" w:hAnsi="Lato" w:cs="Lato"/>
        <w:b/>
        <w:bCs/>
        <w:iCs/>
        <w:smallCaps/>
        <w:sz w:val="20"/>
      </w:rPr>
      <w:tab/>
      <w:t>Załącznik nr 6b do SWZ</w:t>
    </w:r>
  </w:p>
  <w:p w14:paraId="13B499AC" w14:textId="77777777" w:rsidR="008E7182" w:rsidRDefault="008E71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037AA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876285">
    <w:abstractNumId w:val="2"/>
  </w:num>
  <w:num w:numId="2" w16cid:durableId="1042244954">
    <w:abstractNumId w:val="1"/>
  </w:num>
  <w:num w:numId="3" w16cid:durableId="1235429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C46"/>
    <w:rsid w:val="00082779"/>
    <w:rsid w:val="000A0B17"/>
    <w:rsid w:val="000C0EEE"/>
    <w:rsid w:val="000E1D53"/>
    <w:rsid w:val="00125838"/>
    <w:rsid w:val="0016725F"/>
    <w:rsid w:val="001F14E1"/>
    <w:rsid w:val="002426B5"/>
    <w:rsid w:val="0028760F"/>
    <w:rsid w:val="0029533B"/>
    <w:rsid w:val="002A7DA6"/>
    <w:rsid w:val="002E15EF"/>
    <w:rsid w:val="0039788E"/>
    <w:rsid w:val="003E2E58"/>
    <w:rsid w:val="00456F21"/>
    <w:rsid w:val="00462419"/>
    <w:rsid w:val="00466647"/>
    <w:rsid w:val="004765A6"/>
    <w:rsid w:val="00485E01"/>
    <w:rsid w:val="00496D2C"/>
    <w:rsid w:val="004B25FA"/>
    <w:rsid w:val="004D193D"/>
    <w:rsid w:val="004F45BB"/>
    <w:rsid w:val="00515840"/>
    <w:rsid w:val="005234D7"/>
    <w:rsid w:val="00530A80"/>
    <w:rsid w:val="0061051B"/>
    <w:rsid w:val="006700D1"/>
    <w:rsid w:val="006755E7"/>
    <w:rsid w:val="006C5F80"/>
    <w:rsid w:val="006F0753"/>
    <w:rsid w:val="00714F0B"/>
    <w:rsid w:val="007175F5"/>
    <w:rsid w:val="00721ED7"/>
    <w:rsid w:val="00794FDA"/>
    <w:rsid w:val="007A4348"/>
    <w:rsid w:val="007C2DAB"/>
    <w:rsid w:val="007D466E"/>
    <w:rsid w:val="007E14D3"/>
    <w:rsid w:val="0086526E"/>
    <w:rsid w:val="00892580"/>
    <w:rsid w:val="008C440D"/>
    <w:rsid w:val="008C6937"/>
    <w:rsid w:val="008D19AA"/>
    <w:rsid w:val="008E657C"/>
    <w:rsid w:val="008E7182"/>
    <w:rsid w:val="00977596"/>
    <w:rsid w:val="009841BA"/>
    <w:rsid w:val="00A93C46"/>
    <w:rsid w:val="00A960D4"/>
    <w:rsid w:val="00AC212C"/>
    <w:rsid w:val="00AD468A"/>
    <w:rsid w:val="00B018EC"/>
    <w:rsid w:val="00B14F76"/>
    <w:rsid w:val="00B938E6"/>
    <w:rsid w:val="00BB0C49"/>
    <w:rsid w:val="00BE56AC"/>
    <w:rsid w:val="00C1269B"/>
    <w:rsid w:val="00C128FF"/>
    <w:rsid w:val="00C272A3"/>
    <w:rsid w:val="00C764A6"/>
    <w:rsid w:val="00C771B9"/>
    <w:rsid w:val="00C97415"/>
    <w:rsid w:val="00CD609F"/>
    <w:rsid w:val="00D34460"/>
    <w:rsid w:val="00D47539"/>
    <w:rsid w:val="00D83B69"/>
    <w:rsid w:val="00D84AF0"/>
    <w:rsid w:val="00DF06C9"/>
    <w:rsid w:val="00E332AF"/>
    <w:rsid w:val="00E534B5"/>
    <w:rsid w:val="00F11515"/>
    <w:rsid w:val="00F35CFE"/>
    <w:rsid w:val="00F433E4"/>
    <w:rsid w:val="00F92080"/>
    <w:rsid w:val="00FB196A"/>
    <w:rsid w:val="00FF0F7E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F870B"/>
  <w15:chartTrackingRefBased/>
  <w15:docId w15:val="{8DD485F3-5E7E-496D-8348-AFC4FC5E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D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2D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2D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2D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7C2DA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C2D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96A"/>
  </w:style>
  <w:style w:type="paragraph" w:styleId="Stopka">
    <w:name w:val="footer"/>
    <w:basedOn w:val="Normalny"/>
    <w:link w:val="Stopka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96A"/>
  </w:style>
  <w:style w:type="paragraph" w:customStyle="1" w:styleId="xxxxxxxmsonormal">
    <w:name w:val="x_x_x_x_x_x_x_msonormal"/>
    <w:basedOn w:val="Normalny"/>
    <w:rsid w:val="008E718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85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Maciej Saganowski</cp:lastModifiedBy>
  <cp:revision>76</cp:revision>
  <dcterms:created xsi:type="dcterms:W3CDTF">2022-05-10T08:21:00Z</dcterms:created>
  <dcterms:modified xsi:type="dcterms:W3CDTF">2026-04-23T07:29:00Z</dcterms:modified>
</cp:coreProperties>
</file>